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47029E" w:rsidRPr="0047029E" w:rsidRDefault="00E14F29" w:rsidP="0047029E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47029E" w:rsidRPr="0047029E">
        <w:rPr>
          <w:rFonts w:ascii="方正仿宋简体" w:eastAsia="方正仿宋简体" w:hAnsi="宋体" w:cs="宋体" w:hint="eastAsia"/>
          <w:kern w:val="0"/>
          <w:sz w:val="28"/>
          <w:szCs w:val="28"/>
        </w:rPr>
        <w:t>大庆雪龙石化技术开发有限公司歧化松香采购招标</w:t>
      </w:r>
    </w:p>
    <w:p w:rsidR="00CB5061" w:rsidRPr="0047029E" w:rsidRDefault="00E14F29" w:rsidP="0047029E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47029E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47029E" w:rsidRPr="0047029E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DQSH-WZ-GKZB2015-12-039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1916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7029E"/>
    <w:rsid w:val="00482B09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5DF4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21EE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5</cp:revision>
  <dcterms:created xsi:type="dcterms:W3CDTF">2015-08-16T09:10:00Z</dcterms:created>
  <dcterms:modified xsi:type="dcterms:W3CDTF">2016-01-12T04:41:00Z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